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Microsoft YaHei UI" w:hAnsi="Microsoft YaHei UI" w:eastAsia="Microsoft YaHei UI" w:cs="Microsoft YaHei UI"/>
          <w:b w:val="0"/>
          <w:bCs w:val="0"/>
          <w:i w:val="0"/>
          <w:iCs w:val="0"/>
          <w:caps w:val="0"/>
          <w:color w:val="0B79FF"/>
          <w:spacing w:val="11"/>
          <w:sz w:val="32"/>
          <w:szCs w:val="32"/>
        </w:rPr>
      </w:pPr>
      <w:r>
        <w:rPr>
          <w:rFonts w:hint="eastAsia" w:ascii="Microsoft YaHei UI" w:hAnsi="Microsoft YaHei UI" w:eastAsia="Microsoft YaHei UI" w:cs="Microsoft YaHei UI"/>
          <w:b w:val="0"/>
          <w:bCs w:val="0"/>
          <w:i w:val="0"/>
          <w:iCs w:val="0"/>
          <w:caps w:val="0"/>
          <w:color w:val="0B79FF"/>
          <w:spacing w:val="11"/>
          <w:sz w:val="32"/>
          <w:szCs w:val="32"/>
          <w:bdr w:val="none" w:color="auto" w:sz="0" w:space="0"/>
        </w:rPr>
        <w:t>关于2022届困难毕业生求职创业补贴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b w:val="0"/>
          <w:bCs w:val="0"/>
          <w:i w:val="0"/>
          <w:iCs w:val="0"/>
          <w:caps w:val="0"/>
          <w:color w:val="0B79FF"/>
          <w:spacing w:val="11"/>
          <w:sz w:val="32"/>
          <w:szCs w:val="32"/>
        </w:rPr>
      </w:pPr>
      <w:r>
        <w:rPr>
          <w:rFonts w:hint="eastAsia" w:ascii="Microsoft YaHei UI" w:hAnsi="Microsoft YaHei UI" w:eastAsia="Microsoft YaHei UI" w:cs="Microsoft YaHei UI"/>
          <w:b w:val="0"/>
          <w:bCs w:val="0"/>
          <w:i w:val="0"/>
          <w:iCs w:val="0"/>
          <w:caps w:val="0"/>
          <w:color w:val="0B79FF"/>
          <w:spacing w:val="11"/>
          <w:sz w:val="32"/>
          <w:szCs w:val="32"/>
          <w:bdr w:val="none" w:color="auto" w:sz="0" w:space="0"/>
        </w:rPr>
        <w:t>相关问题的解决办法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1、怎么进行申请？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解答：在网站的下载中心有申报的操作手册，请阅读操作手册后进行申报。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2、为什么网站提示有误进不去或卡在空白页面？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解答：兼容性问题，推荐使用浏览器内核为ie10以上的浏览器，如谷歌浏览器或360极速模式进行申报。如果没有电脑可以微信关注公众号进行申请。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3、公安认证失败怎么办？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解答：可以使用高级认证（支付宝认证）。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4、选择院校不存在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解答：确认学校名称是否正确。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5、常驻地区划选择哪里？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解答：这个字段对本次申请没有影响，建议选择学校所在地。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6.准备升学的同学可以申请吗？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解答：不提倡但暂未禁止，请尽可能确定自己求职创业意愿或是继续升学的意愿，申请过程中有个人诚信承诺。（例如专升本，专科毕业申请了，本科毕业就不可以再申请）。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7、材料上传失败怎么办？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解答：上传图片最大5cm，刷新后重新上传。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8、提交后发现填写错误怎么修改？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解答：提交按钮旁边有撤回按钮，撤回后可以进行修改。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12、符合多种困难类别，可以多次申请吗？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解答：不可以。符合多种申报类别，如有国家助学贷款的推荐优先使用国家助学贷款类别申报，并按“获得国家助学贷款”类别上传支撑材料。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13、网上申请时需要上传什么文件？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按照不同的申请类别需要上传的材料不同，请按系统提示上传。上传的图片材料要求拍照要尽可能清晰，没有实质文字或数字内容的**封皮等图片不必上传。主要包括（三类）：一是学籍证明材料，比如有效期内的学生证或学信网学籍截图；二是困难资质材料，比如符合条件的助学贷款合同或者助贷系统截图（截图中需清楚的显示贷款人姓名、贷款年份、合同编号）；低保证或最新低保金领取待遇凭证；残疾人证；县级乡村振兴部门出具的“防返贫监测信息系统截图（含家庭成员信息）”并加盖公章原件；县级民政部门出具特困证明材料。三是证明家庭父子、母子等存在抚养关系的直系家庭亲属关系户籍材料，比如户口本首页（显示户主），个人本页（显示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注：若只是家庭父母(或赡养人）残疾但不是贫困家庭的学生不符合申报条件。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14.登录系统显示“账户已被冻结”。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解答：24小时后自动解锁，请联系技术老师：0371-96500。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15.补贴申报系统中照片上传的要求。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解答：上传近期本人**照。禁止上传艺术照片或模糊照片或不上传照片，以免影响系统审核表打印。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16.补贴申报系统中填写生源地的填写。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解答：只需在空格处选择生源地即可，不需要自己手动填写，选择时请看清楚自己的生源地。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17.补贴申报系统中低保证没有编号的正确填写。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解答：填写低保持证人身份证号。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18.河南籍学生，并且未在河南省参保，不符合申领社会保障卡条件的学生怎么办？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解答：申报时系统会自动进行判断，该类毕业生可在系统中自行录入个人银行账户信息。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19.补贴申报系统中银行卡的正确填写。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解答：注意必须是储蓄银行卡，不允许是存折或者信用卡，卡号填写请勿擅自添加空格，不正确的卡号填写将直接影响后期补贴资金的发放。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20.补贴申报系统中默认有社会保障卡银行账号信息，但社保卡银行账号进行了注销，该如何处理？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解答：毕业生可以拿着身份证、社保卡去银行网点柜台办理即可，在全国各地都能激活，以免影响后期发放。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21.学生社会保障卡已挂失但尚未进行补换卡，补贴申报系统中显示为已挂失的社会保障卡银行账号信息，该如何处理？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解答：请尽快办理补换卡，如在系统截止时仍未补办成功，联系学校通过后台审核系统更改。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Style w:val="5"/>
          <w:rFonts w:hint="eastAsia" w:ascii="Microsoft YaHei UI" w:hAnsi="Microsoft YaHei UI" w:eastAsia="Microsoft YaHei UI" w:cs="Microsoft YaHei UI"/>
          <w:i w:val="0"/>
          <w:iCs w:val="0"/>
          <w:caps w:val="0"/>
          <w:color w:val="333333"/>
          <w:spacing w:val="11"/>
          <w:sz w:val="28"/>
          <w:szCs w:val="28"/>
          <w:bdr w:val="none" w:color="auto" w:sz="0" w:space="0"/>
          <w:shd w:val="clear" w:fill="F6F9FD"/>
        </w:rPr>
        <w:t>22.学生本人未持有社会保障卡，但通过“河南就业网上办事大厅”补贴申报系统申请困难毕业生求职创业补贴时，系统自动显示出社会保障卡银行账号信息，如何进行核实？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11"/>
          <w:sz w:val="28"/>
          <w:szCs w:val="28"/>
        </w:rPr>
      </w:pPr>
      <w:r>
        <w:rPr>
          <w:rFonts w:hint="eastAsia" w:ascii="Microsoft YaHei UI" w:hAnsi="Microsoft YaHei UI" w:eastAsia="Microsoft YaHei UI" w:cs="Microsoft YaHei UI"/>
          <w:b w:val="0"/>
          <w:bCs w:val="0"/>
          <w:i w:val="0"/>
          <w:iCs w:val="0"/>
          <w:caps w:val="0"/>
          <w:color w:val="333333"/>
          <w:spacing w:val="11"/>
          <w:sz w:val="28"/>
          <w:szCs w:val="28"/>
          <w:bdr w:val="none" w:color="auto" w:sz="0" w:space="0"/>
          <w:shd w:val="clear" w:fill="F6F9FD"/>
        </w:rPr>
        <w:t>解答：可拨打“参保地区号+12333”电话咨询热线（如参保地为郑州市，拨打037112333），提供姓名、身份证号信息，请电话咨询服务人员协助核实补贴申报系统中显示的社会保障卡信息是否为本人的，主要信息是持卡状态和发卡银行。如确实是本人的，补贴资金将会顺利发放至社会保障卡中。学生可通过12333电话咨询热线查询发卡单位领回本人社保卡即可。</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F5B0E"/>
    <w:rsid w:val="266F5B0E"/>
    <w:rsid w:val="2EA11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2021-07-25T00:48:00Z</dcterms:created>
  <dc:creator>WPS_1488333912</dc:creator>
  <cp:lastModifiedBy>WPS_1488333912</cp:lastModifiedBy>
  <dcterms:modified xsi:type="dcterms:W3CDTF">2021-07-25T00:53:06Z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D8D3036ADCA54022B07DE9DBE12D3E38</vt:lpwstr>
  </property>
</Properties>
</file>