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C4" w:rsidRDefault="00EB6848">
      <w:pPr>
        <w:spacing w:line="520" w:lineRule="exact"/>
        <w:jc w:val="left"/>
        <w:rPr>
          <w:rFonts w:eastAsia="方正小标宋简体"/>
          <w:sz w:val="44"/>
          <w:szCs w:val="44"/>
        </w:rPr>
      </w:pPr>
      <w:r>
        <w:rPr>
          <w:rFonts w:eastAsia="黑体"/>
        </w:rPr>
        <w:t>附件</w:t>
      </w:r>
      <w:r>
        <w:rPr>
          <w:rFonts w:eastAsia="黑体"/>
        </w:rPr>
        <w:t>1</w:t>
      </w:r>
    </w:p>
    <w:p w:rsidR="001A19C4" w:rsidRDefault="001A19C4">
      <w:pPr>
        <w:spacing w:line="580" w:lineRule="exact"/>
        <w:jc w:val="center"/>
        <w:rPr>
          <w:rFonts w:eastAsia="方正小标宋简体"/>
          <w:sz w:val="44"/>
          <w:szCs w:val="44"/>
        </w:rPr>
      </w:pPr>
    </w:p>
    <w:p w:rsidR="001A19C4" w:rsidRDefault="00EB6848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eastAsia="方正小标宋简体" w:hint="eastAsia"/>
          <w:sz w:val="44"/>
          <w:szCs w:val="44"/>
        </w:rPr>
        <w:t>3</w:t>
      </w:r>
      <w:r>
        <w:rPr>
          <w:rFonts w:eastAsia="方正小标宋简体"/>
          <w:sz w:val="44"/>
          <w:szCs w:val="44"/>
        </w:rPr>
        <w:t>年度焦作市政府决策研究招标课题</w:t>
      </w:r>
      <w:r>
        <w:rPr>
          <w:rFonts w:eastAsia="方正小标宋简体"/>
          <w:sz w:val="44"/>
          <w:szCs w:val="44"/>
        </w:rPr>
        <w:t>目录</w:t>
      </w:r>
    </w:p>
    <w:p w:rsidR="001A19C4" w:rsidRDefault="001A19C4"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p w:rsidR="001A19C4" w:rsidRDefault="00EB6848">
      <w:pPr>
        <w:spacing w:line="580" w:lineRule="exact"/>
        <w:ind w:firstLineChars="200" w:firstLine="640"/>
        <w:jc w:val="left"/>
        <w:rPr>
          <w:rFonts w:eastAsia="黑体"/>
        </w:rPr>
      </w:pPr>
      <w:r>
        <w:rPr>
          <w:rFonts w:eastAsia="黑体"/>
        </w:rPr>
        <w:t>一、重点课题</w:t>
      </w:r>
    </w:p>
    <w:p w:rsidR="0093719C" w:rsidRDefault="00EB6848">
      <w:pPr>
        <w:spacing w:line="580" w:lineRule="exact"/>
        <w:ind w:firstLineChars="200" w:firstLine="640"/>
      </w:pPr>
      <w:r>
        <w:rPr>
          <w:rFonts w:hint="eastAsia"/>
        </w:rPr>
        <w:t>1.</w:t>
      </w:r>
      <w:r>
        <w:t>推动焦作经济实现质的有效提升与量的合理增长相统筹问题研究</w:t>
      </w:r>
    </w:p>
    <w:p w:rsidR="0093719C" w:rsidRDefault="00EB6848">
      <w:pPr>
        <w:spacing w:line="580" w:lineRule="exact"/>
        <w:ind w:firstLineChars="200" w:firstLine="640"/>
      </w:pPr>
      <w:r>
        <w:t>2</w:t>
      </w:r>
      <w:r>
        <w:rPr>
          <w:rFonts w:hint="eastAsia"/>
        </w:rPr>
        <w:t>.</w:t>
      </w:r>
      <w:r>
        <w:t>焦作市实施扩大内需战略同深化供给侧改革相结合问题研究</w:t>
      </w:r>
    </w:p>
    <w:p w:rsidR="001A19C4" w:rsidRDefault="00EB6848">
      <w:pPr>
        <w:spacing w:line="580" w:lineRule="exact"/>
        <w:ind w:firstLineChars="200" w:firstLine="640"/>
      </w:pPr>
      <w:r>
        <w:t>3</w:t>
      </w:r>
      <w:r>
        <w:tab/>
      </w:r>
      <w:r>
        <w:rPr>
          <w:rFonts w:hint="eastAsia"/>
        </w:rPr>
        <w:t>.</w:t>
      </w:r>
      <w:r>
        <w:t>焦作市加快现代服务业高质量发展的路径与对策研究</w:t>
      </w:r>
    </w:p>
    <w:p w:rsidR="001A19C4" w:rsidRDefault="00EB6848">
      <w:pPr>
        <w:spacing w:line="580" w:lineRule="exact"/>
        <w:ind w:firstLineChars="200" w:firstLine="640"/>
      </w:pPr>
      <w:r>
        <w:t>4</w:t>
      </w:r>
      <w:r>
        <w:tab/>
      </w:r>
      <w:r>
        <w:rPr>
          <w:rFonts w:hint="eastAsia"/>
        </w:rPr>
        <w:t>.</w:t>
      </w:r>
      <w:r>
        <w:t>焦作市打造中部新能源材料城的对策研究</w:t>
      </w:r>
    </w:p>
    <w:p w:rsidR="001A19C4" w:rsidRDefault="00EB6848">
      <w:pPr>
        <w:spacing w:line="580" w:lineRule="exact"/>
        <w:ind w:firstLineChars="200" w:firstLine="640"/>
      </w:pPr>
      <w:r>
        <w:t>5</w:t>
      </w:r>
      <w:r>
        <w:tab/>
      </w:r>
      <w:r>
        <w:rPr>
          <w:rFonts w:hint="eastAsia"/>
        </w:rPr>
        <w:t>.</w:t>
      </w:r>
      <w:r>
        <w:t>焦作市打造休闲健康食品之都的对策研究</w:t>
      </w:r>
    </w:p>
    <w:p w:rsidR="001A19C4" w:rsidRDefault="00EB6848">
      <w:pPr>
        <w:spacing w:line="580" w:lineRule="exact"/>
        <w:ind w:firstLineChars="200" w:firstLine="640"/>
      </w:pPr>
      <w:r>
        <w:t>6</w:t>
      </w:r>
      <w:r>
        <w:tab/>
      </w:r>
      <w:r>
        <w:rPr>
          <w:rFonts w:hint="eastAsia"/>
        </w:rPr>
        <w:t>.</w:t>
      </w:r>
      <w:r>
        <w:t>焦作市打造国家级汽车零部件特色产业基地的对策研究</w:t>
      </w:r>
    </w:p>
    <w:p w:rsidR="001A19C4" w:rsidRDefault="00EB6848">
      <w:pPr>
        <w:spacing w:line="580" w:lineRule="exact"/>
        <w:ind w:firstLineChars="200" w:firstLine="640"/>
      </w:pPr>
      <w:r>
        <w:t>7</w:t>
      </w:r>
      <w:r>
        <w:rPr>
          <w:rFonts w:hint="eastAsia"/>
        </w:rPr>
        <w:t>.</w:t>
      </w:r>
      <w:r>
        <w:t>中国式现代化进程中焦作市加快推进城乡融合发展问题研究</w:t>
      </w:r>
    </w:p>
    <w:p w:rsidR="001A19C4" w:rsidRDefault="00EB6848">
      <w:pPr>
        <w:numPr>
          <w:ilvl w:val="0"/>
          <w:numId w:val="1"/>
        </w:numPr>
        <w:spacing w:line="580" w:lineRule="exact"/>
        <w:ind w:firstLineChars="200" w:firstLine="640"/>
      </w:pPr>
      <w:r>
        <w:rPr>
          <w:rFonts w:hint="eastAsia"/>
        </w:rPr>
        <w:t>.</w:t>
      </w:r>
      <w:r>
        <w:t>焦作市打造一流营商环境的路径与对策研究</w:t>
      </w:r>
    </w:p>
    <w:p w:rsidR="001A19C4" w:rsidRDefault="00EB6848">
      <w:pPr>
        <w:numPr>
          <w:ilvl w:val="0"/>
          <w:numId w:val="1"/>
        </w:numPr>
        <w:spacing w:line="580" w:lineRule="exact"/>
        <w:ind w:firstLineChars="200" w:firstLine="640"/>
      </w:pPr>
      <w:r>
        <w:rPr>
          <w:rFonts w:hint="eastAsia"/>
        </w:rPr>
        <w:t>.</w:t>
      </w:r>
      <w:r>
        <w:t>关于加快推进焦作市高水平对外开放的研究</w:t>
      </w:r>
    </w:p>
    <w:p w:rsidR="001A19C4" w:rsidRDefault="00EB6848">
      <w:pPr>
        <w:spacing w:line="580" w:lineRule="exact"/>
        <w:ind w:firstLineChars="200" w:firstLine="640"/>
      </w:pPr>
      <w:r>
        <w:rPr>
          <w:rFonts w:hint="eastAsia"/>
        </w:rPr>
        <w:t>10.</w:t>
      </w:r>
      <w:r>
        <w:t>焦作市全面推进乡村振兴的重点难点与对策研究</w:t>
      </w:r>
    </w:p>
    <w:p w:rsidR="001A19C4" w:rsidRDefault="00EB6848">
      <w:pPr>
        <w:spacing w:beforeLines="50" w:before="156" w:line="580" w:lineRule="exact"/>
        <w:ind w:firstLineChars="200" w:firstLine="640"/>
      </w:pPr>
      <w:r>
        <w:rPr>
          <w:rFonts w:eastAsia="黑体"/>
        </w:rPr>
        <w:t>二、一般课题</w:t>
      </w:r>
    </w:p>
    <w:p w:rsidR="001A19C4" w:rsidRDefault="00EB6848">
      <w:pPr>
        <w:spacing w:line="580" w:lineRule="exact"/>
        <w:ind w:firstLineChars="200" w:firstLine="640"/>
      </w:pPr>
      <w:r>
        <w:rPr>
          <w:rFonts w:eastAsia="黑体" w:hint="eastAsia"/>
        </w:rPr>
        <w:t>1</w:t>
      </w:r>
      <w:r>
        <w:t>1</w:t>
      </w:r>
      <w:r>
        <w:rPr>
          <w:rFonts w:hint="eastAsia"/>
        </w:rPr>
        <w:t>.</w:t>
      </w:r>
      <w:r>
        <w:t>焦作市巩固和发展公有制经济的对策研究</w:t>
      </w:r>
    </w:p>
    <w:p w:rsidR="001A19C4" w:rsidRDefault="00EB6848">
      <w:pPr>
        <w:spacing w:line="580" w:lineRule="exact"/>
        <w:ind w:firstLineChars="200" w:firstLine="640"/>
      </w:pPr>
      <w:r>
        <w:t>12</w:t>
      </w:r>
      <w:r>
        <w:rPr>
          <w:rFonts w:hint="eastAsia"/>
        </w:rPr>
        <w:t>.</w:t>
      </w:r>
      <w:r>
        <w:t>焦作市鼓励支持引导非公有制经济发展的对策研究</w:t>
      </w:r>
    </w:p>
    <w:p w:rsidR="001A19C4" w:rsidRDefault="00EB6848">
      <w:pPr>
        <w:spacing w:line="580" w:lineRule="exact"/>
        <w:ind w:firstLineChars="200" w:firstLine="640"/>
      </w:pPr>
      <w:r>
        <w:t>13</w:t>
      </w:r>
      <w:r>
        <w:rPr>
          <w:rFonts w:hint="eastAsia"/>
        </w:rPr>
        <w:t>.</w:t>
      </w:r>
      <w:r>
        <w:t>焦作市深化创新发展综合配套改革研究</w:t>
      </w:r>
    </w:p>
    <w:p w:rsidR="001A19C4" w:rsidRDefault="00EB6848">
      <w:pPr>
        <w:spacing w:line="580" w:lineRule="exact"/>
        <w:ind w:firstLineChars="200" w:firstLine="640"/>
      </w:pPr>
      <w:r>
        <w:lastRenderedPageBreak/>
        <w:t>14</w:t>
      </w:r>
      <w:r>
        <w:rPr>
          <w:rFonts w:hint="eastAsia"/>
        </w:rPr>
        <w:t>.</w:t>
      </w:r>
      <w:r>
        <w:t>焦作市推进地方金融改革的对策研究</w:t>
      </w:r>
    </w:p>
    <w:p w:rsidR="001A19C4" w:rsidRDefault="00EB6848">
      <w:pPr>
        <w:spacing w:line="580" w:lineRule="exact"/>
        <w:ind w:firstLineChars="200" w:firstLine="640"/>
      </w:pPr>
      <w:r>
        <w:t>15</w:t>
      </w:r>
      <w:r>
        <w:rPr>
          <w:rFonts w:hint="eastAsia"/>
        </w:rPr>
        <w:t>.</w:t>
      </w:r>
      <w:r>
        <w:t>推动焦作市加快释放消费潜能的对策研究</w:t>
      </w:r>
      <w:r>
        <w:tab/>
      </w:r>
    </w:p>
    <w:p w:rsidR="001A19C4" w:rsidRDefault="00EB6848">
      <w:pPr>
        <w:spacing w:line="580" w:lineRule="exact"/>
        <w:ind w:firstLineChars="200" w:firstLine="640"/>
      </w:pPr>
      <w:r>
        <w:t>16</w:t>
      </w:r>
      <w:r>
        <w:rPr>
          <w:rFonts w:hint="eastAsia"/>
        </w:rPr>
        <w:t>.</w:t>
      </w:r>
      <w:r>
        <w:t>关于促进焦作市房地产业平稳健康发展的对策研究</w:t>
      </w:r>
    </w:p>
    <w:p w:rsidR="001A19C4" w:rsidRDefault="00EB6848">
      <w:pPr>
        <w:spacing w:line="580" w:lineRule="exact"/>
        <w:ind w:firstLineChars="200" w:firstLine="640"/>
      </w:pPr>
      <w:r>
        <w:t>17</w:t>
      </w:r>
      <w:r>
        <w:rPr>
          <w:rFonts w:hint="eastAsia"/>
        </w:rPr>
        <w:t>.</w:t>
      </w:r>
      <w:r>
        <w:t>关于培育焦作市一流企业家队伍的对策研究</w:t>
      </w:r>
    </w:p>
    <w:p w:rsidR="001A19C4" w:rsidRDefault="00EB6848">
      <w:pPr>
        <w:spacing w:line="580" w:lineRule="exact"/>
        <w:ind w:firstLineChars="200" w:firstLine="640"/>
      </w:pPr>
      <w:r>
        <w:t>18</w:t>
      </w:r>
      <w:r>
        <w:rPr>
          <w:rFonts w:hint="eastAsia"/>
        </w:rPr>
        <w:t>.</w:t>
      </w:r>
      <w:r>
        <w:t>焦作市关于加快推动中心城市</w:t>
      </w:r>
      <w:r>
        <w:t>“</w:t>
      </w:r>
      <w:r>
        <w:t>起高峰</w:t>
      </w:r>
      <w:r>
        <w:t>”</w:t>
      </w:r>
      <w:r>
        <w:t>的对策研究</w:t>
      </w:r>
    </w:p>
    <w:p w:rsidR="001A19C4" w:rsidRDefault="00EB6848">
      <w:pPr>
        <w:spacing w:line="580" w:lineRule="exact"/>
        <w:ind w:firstLineChars="200" w:firstLine="640"/>
      </w:pPr>
      <w:r>
        <w:t>19</w:t>
      </w:r>
      <w:r>
        <w:rPr>
          <w:rFonts w:hint="eastAsia"/>
        </w:rPr>
        <w:t>.</w:t>
      </w:r>
      <w:r>
        <w:t>焦作市关于加快推动县域经济</w:t>
      </w:r>
      <w:r>
        <w:t>“</w:t>
      </w:r>
      <w:r>
        <w:t>成高原</w:t>
      </w:r>
      <w:r>
        <w:t>”</w:t>
      </w:r>
      <w:r>
        <w:t>的对策研究</w:t>
      </w:r>
    </w:p>
    <w:p w:rsidR="001A19C4" w:rsidRDefault="00EB6848">
      <w:pPr>
        <w:spacing w:line="580" w:lineRule="exact"/>
        <w:ind w:firstLineChars="200" w:firstLine="640"/>
      </w:pPr>
      <w:r>
        <w:t>20</w:t>
      </w:r>
      <w:r>
        <w:rPr>
          <w:rFonts w:hint="eastAsia"/>
        </w:rPr>
        <w:t>.</w:t>
      </w:r>
      <w:r>
        <w:t>关于加快推进</w:t>
      </w:r>
      <w:r>
        <w:t>“</w:t>
      </w:r>
      <w:r>
        <w:t>信用焦作</w:t>
      </w:r>
      <w:r>
        <w:t>”</w:t>
      </w:r>
      <w:r>
        <w:t>建设的研究</w:t>
      </w:r>
    </w:p>
    <w:p w:rsidR="001A19C4" w:rsidRDefault="00EB6848">
      <w:pPr>
        <w:spacing w:line="580" w:lineRule="exact"/>
        <w:ind w:firstLineChars="200" w:firstLine="640"/>
      </w:pPr>
      <w:r>
        <w:t>21</w:t>
      </w:r>
      <w:r>
        <w:rPr>
          <w:rFonts w:hint="eastAsia"/>
        </w:rPr>
        <w:t>.</w:t>
      </w:r>
      <w:r>
        <w:t>关于加快推进</w:t>
      </w:r>
      <w:r>
        <w:t>“</w:t>
      </w:r>
      <w:r>
        <w:t>法治焦作</w:t>
      </w:r>
      <w:r>
        <w:t>”</w:t>
      </w:r>
      <w:r>
        <w:t>建设的研究</w:t>
      </w:r>
    </w:p>
    <w:p w:rsidR="001A19C4" w:rsidRDefault="00EB6848">
      <w:pPr>
        <w:spacing w:line="580" w:lineRule="exact"/>
        <w:ind w:firstLineChars="200" w:firstLine="640"/>
      </w:pPr>
      <w:r>
        <w:t>22</w:t>
      </w:r>
      <w:r>
        <w:rPr>
          <w:rFonts w:hint="eastAsia"/>
        </w:rPr>
        <w:t>.</w:t>
      </w:r>
      <w:r>
        <w:t>关于推进</w:t>
      </w:r>
      <w:r>
        <w:t>“</w:t>
      </w:r>
      <w:r>
        <w:t>健康焦作</w:t>
      </w:r>
      <w:r>
        <w:t>”</w:t>
      </w:r>
      <w:r>
        <w:t>建设的对策研究</w:t>
      </w:r>
    </w:p>
    <w:p w:rsidR="001A19C4" w:rsidRDefault="00EB6848">
      <w:pPr>
        <w:spacing w:line="580" w:lineRule="exact"/>
        <w:ind w:firstLineChars="200" w:firstLine="640"/>
      </w:pPr>
      <w:r>
        <w:t>23</w:t>
      </w:r>
      <w:r>
        <w:rPr>
          <w:rFonts w:hint="eastAsia"/>
        </w:rPr>
        <w:t>.</w:t>
      </w:r>
      <w:r>
        <w:t>焦作市做强山水文章打造</w:t>
      </w:r>
      <w:r>
        <w:t>“</w:t>
      </w:r>
      <w:r>
        <w:t>山水富城</w:t>
      </w:r>
      <w:r>
        <w:t>”</w:t>
      </w:r>
      <w:r>
        <w:t>的对策研究</w:t>
      </w:r>
    </w:p>
    <w:p w:rsidR="001A19C4" w:rsidRDefault="00EB6848">
      <w:pPr>
        <w:spacing w:line="580" w:lineRule="exact"/>
        <w:ind w:firstLineChars="200" w:firstLine="640"/>
      </w:pPr>
      <w:r>
        <w:t>24</w:t>
      </w:r>
      <w:r>
        <w:rPr>
          <w:rFonts w:hint="eastAsia"/>
        </w:rPr>
        <w:t>.</w:t>
      </w:r>
      <w:r>
        <w:t>关于加快焦作市数字经济发展的对策研究</w:t>
      </w:r>
    </w:p>
    <w:p w:rsidR="001A19C4" w:rsidRDefault="00EB6848">
      <w:pPr>
        <w:spacing w:line="580" w:lineRule="exact"/>
        <w:ind w:firstLineChars="200" w:firstLine="640"/>
      </w:pPr>
      <w:r>
        <w:t>25</w:t>
      </w:r>
      <w:r>
        <w:rPr>
          <w:rFonts w:hint="eastAsia"/>
        </w:rPr>
        <w:t>.</w:t>
      </w:r>
      <w:r>
        <w:t>关于用好焦作历史资源打造精神文化品牌的对策研</w:t>
      </w:r>
    </w:p>
    <w:p w:rsidR="001A19C4" w:rsidRDefault="00EB6848">
      <w:pPr>
        <w:spacing w:line="580" w:lineRule="exact"/>
        <w:ind w:firstLineChars="200" w:firstLine="640"/>
      </w:pPr>
      <w:r>
        <w:t>26</w:t>
      </w:r>
      <w:r>
        <w:rPr>
          <w:rFonts w:hint="eastAsia"/>
        </w:rPr>
        <w:t>.</w:t>
      </w:r>
      <w:r>
        <w:t>焦作市大力发展康养产业的对策研究</w:t>
      </w:r>
    </w:p>
    <w:p w:rsidR="001A19C4" w:rsidRDefault="00EB6848">
      <w:pPr>
        <w:spacing w:line="580" w:lineRule="exact"/>
        <w:ind w:firstLineChars="200" w:firstLine="640"/>
      </w:pPr>
      <w:r>
        <w:t>27</w:t>
      </w:r>
      <w:r>
        <w:rPr>
          <w:rFonts w:hint="eastAsia"/>
        </w:rPr>
        <w:t>.</w:t>
      </w:r>
      <w:r>
        <w:t>焦作市加快发展文创产业的对策研究</w:t>
      </w:r>
    </w:p>
    <w:p w:rsidR="001A19C4" w:rsidRDefault="00EB6848">
      <w:pPr>
        <w:spacing w:line="580" w:lineRule="exact"/>
        <w:ind w:firstLineChars="200" w:firstLine="640"/>
      </w:pPr>
      <w:r>
        <w:t>28</w:t>
      </w:r>
      <w:r>
        <w:rPr>
          <w:rFonts w:hint="eastAsia"/>
        </w:rPr>
        <w:t>.</w:t>
      </w:r>
      <w:r>
        <w:t>焦作市加快建设教育强市的对策研究</w:t>
      </w:r>
    </w:p>
    <w:p w:rsidR="001A19C4" w:rsidRDefault="00EB6848">
      <w:pPr>
        <w:spacing w:line="580" w:lineRule="exact"/>
        <w:ind w:firstLineChars="200" w:firstLine="640"/>
      </w:pPr>
      <w:r>
        <w:t>29</w:t>
      </w:r>
      <w:r>
        <w:rPr>
          <w:rFonts w:hint="eastAsia"/>
        </w:rPr>
        <w:t>.</w:t>
      </w:r>
      <w:r>
        <w:t>焦作市建设宜居宜业和美乡村的对策研究</w:t>
      </w:r>
    </w:p>
    <w:p w:rsidR="001A19C4" w:rsidRDefault="00EB6848">
      <w:pPr>
        <w:spacing w:line="580" w:lineRule="exact"/>
        <w:ind w:firstLineChars="200" w:firstLine="640"/>
      </w:pPr>
      <w:r>
        <w:t>30</w:t>
      </w:r>
      <w:r>
        <w:rPr>
          <w:rFonts w:hint="eastAsia"/>
        </w:rPr>
        <w:t>.</w:t>
      </w:r>
      <w:r>
        <w:t>焦作市推进城市更新的对策研究</w:t>
      </w:r>
    </w:p>
    <w:p w:rsidR="001A19C4" w:rsidRDefault="00EB6848">
      <w:pPr>
        <w:spacing w:line="580" w:lineRule="exact"/>
        <w:ind w:firstLineChars="200" w:firstLine="640"/>
      </w:pPr>
      <w:r>
        <w:t>31</w:t>
      </w:r>
      <w:r>
        <w:rPr>
          <w:rFonts w:hint="eastAsia"/>
        </w:rPr>
        <w:t>.</w:t>
      </w:r>
      <w:r>
        <w:t>焦作市推进黄河流域生态保护治理的对策研究</w:t>
      </w:r>
    </w:p>
    <w:p w:rsidR="001A19C4" w:rsidRDefault="00EB6848">
      <w:pPr>
        <w:spacing w:line="580" w:lineRule="exact"/>
        <w:ind w:firstLineChars="200" w:firstLine="640"/>
      </w:pPr>
      <w:r>
        <w:t>3</w:t>
      </w:r>
      <w:r>
        <w:rPr>
          <w:rFonts w:hint="eastAsia"/>
        </w:rPr>
        <w:t>2.</w:t>
      </w:r>
      <w:r>
        <w:t>焦作市全面推进绿色低碳转型发展的对策研究</w:t>
      </w:r>
    </w:p>
    <w:p w:rsidR="001A19C4" w:rsidRDefault="00EB6848">
      <w:pPr>
        <w:spacing w:line="580" w:lineRule="exact"/>
        <w:ind w:firstLineChars="200" w:firstLine="640"/>
      </w:pPr>
      <w:r>
        <w:t>3</w:t>
      </w:r>
      <w:r>
        <w:rPr>
          <w:rFonts w:hint="eastAsia"/>
        </w:rPr>
        <w:t>3.</w:t>
      </w:r>
      <w:r>
        <w:t>焦作市深化市校融合发展的对策研究</w:t>
      </w:r>
    </w:p>
    <w:p w:rsidR="001A19C4" w:rsidRDefault="00EB6848">
      <w:pPr>
        <w:spacing w:line="580" w:lineRule="exact"/>
        <w:ind w:firstLineChars="200" w:firstLine="640"/>
      </w:pPr>
      <w:r>
        <w:t>3</w:t>
      </w:r>
      <w:r>
        <w:rPr>
          <w:rFonts w:hint="eastAsia"/>
        </w:rPr>
        <w:t>4.</w:t>
      </w:r>
      <w:r>
        <w:t>焦作市推进校企深度融合发展的对策研究</w:t>
      </w:r>
    </w:p>
    <w:p w:rsidR="001A19C4" w:rsidRDefault="00EB6848">
      <w:pPr>
        <w:spacing w:line="580" w:lineRule="exact"/>
        <w:ind w:firstLineChars="200" w:firstLine="640"/>
      </w:pPr>
      <w:r>
        <w:t>3</w:t>
      </w:r>
      <w:r>
        <w:rPr>
          <w:rFonts w:hint="eastAsia"/>
        </w:rPr>
        <w:t>5.</w:t>
      </w:r>
      <w:r>
        <w:t>加快焦作市体教融合创新发展的对策研究</w:t>
      </w:r>
    </w:p>
    <w:p w:rsidR="001A19C4" w:rsidRDefault="00EB6848">
      <w:pPr>
        <w:spacing w:line="580" w:lineRule="exact"/>
        <w:ind w:firstLineChars="200" w:firstLine="640"/>
      </w:pPr>
      <w:r>
        <w:lastRenderedPageBreak/>
        <w:t>3</w:t>
      </w:r>
      <w:r>
        <w:rPr>
          <w:rFonts w:hint="eastAsia"/>
        </w:rPr>
        <w:t>6.</w:t>
      </w:r>
      <w:r>
        <w:t>焦作市推进义务教育集团化办学深度融合的对策研究</w:t>
      </w:r>
    </w:p>
    <w:p w:rsidR="001A19C4" w:rsidRDefault="00EB6848">
      <w:pPr>
        <w:spacing w:line="580" w:lineRule="exact"/>
        <w:ind w:firstLineChars="200" w:firstLine="640"/>
      </w:pPr>
      <w:r>
        <w:t>3</w:t>
      </w:r>
      <w:r>
        <w:rPr>
          <w:rFonts w:hint="eastAsia"/>
        </w:rPr>
        <w:t>7.</w:t>
      </w:r>
      <w:r>
        <w:t>加快焦作市乡村民宿高质量发展的对策研究</w:t>
      </w:r>
    </w:p>
    <w:p w:rsidR="001A19C4" w:rsidRDefault="00EB6848">
      <w:pPr>
        <w:spacing w:line="580" w:lineRule="exact"/>
        <w:ind w:firstLineChars="200" w:firstLine="640"/>
      </w:pPr>
      <w:r>
        <w:t>3</w:t>
      </w:r>
      <w:r>
        <w:rPr>
          <w:rFonts w:hint="eastAsia"/>
        </w:rPr>
        <w:t>8.</w:t>
      </w:r>
      <w:r>
        <w:t>加快焦作老字号传承发展的对策研究</w:t>
      </w:r>
    </w:p>
    <w:p w:rsidR="001A19C4" w:rsidRDefault="00EB6848">
      <w:pPr>
        <w:spacing w:line="580" w:lineRule="exact"/>
        <w:ind w:firstLineChars="200" w:firstLine="640"/>
      </w:pPr>
      <w:r>
        <w:rPr>
          <w:rFonts w:hint="eastAsia"/>
        </w:rPr>
        <w:t>39.</w:t>
      </w:r>
      <w:r>
        <w:t>金融支持焦作市中小企业创新发展研究</w:t>
      </w:r>
    </w:p>
    <w:p w:rsidR="001A19C4" w:rsidRDefault="00EB6848">
      <w:pPr>
        <w:spacing w:line="580" w:lineRule="exact"/>
        <w:ind w:firstLineChars="200" w:firstLine="640"/>
      </w:pPr>
      <w:r>
        <w:t>4</w:t>
      </w:r>
      <w:r>
        <w:rPr>
          <w:rFonts w:hint="eastAsia"/>
        </w:rPr>
        <w:t>0.</w:t>
      </w:r>
      <w:r>
        <w:t>焦作市促进</w:t>
      </w:r>
      <w:r>
        <w:t>“</w:t>
      </w:r>
      <w:r>
        <w:t>非遗</w:t>
      </w:r>
      <w:r>
        <w:t>”</w:t>
      </w:r>
      <w:r>
        <w:t>资源与文旅融合发展的对策研究</w:t>
      </w:r>
    </w:p>
    <w:p w:rsidR="001A19C4" w:rsidRDefault="00EB6848">
      <w:pPr>
        <w:spacing w:line="580" w:lineRule="exact"/>
        <w:ind w:firstLineChars="200" w:firstLine="640"/>
      </w:pPr>
      <w:r>
        <w:t>4</w:t>
      </w:r>
      <w:r>
        <w:rPr>
          <w:rFonts w:hint="eastAsia"/>
        </w:rPr>
        <w:t>1</w:t>
      </w:r>
      <w:r>
        <w:rPr>
          <w:rFonts w:hint="eastAsia"/>
        </w:rPr>
        <w:t>.</w:t>
      </w:r>
      <w:r>
        <w:t>焦作市挖掘太极产业潜力打造</w:t>
      </w:r>
      <w:r>
        <w:t>“</w:t>
      </w:r>
      <w:r>
        <w:t>文武福地</w:t>
      </w:r>
      <w:r>
        <w:t>”</w:t>
      </w:r>
      <w:r>
        <w:t>的对策研</w:t>
      </w:r>
    </w:p>
    <w:p w:rsidR="001A19C4" w:rsidRDefault="00EB6848">
      <w:pPr>
        <w:spacing w:line="580" w:lineRule="exact"/>
        <w:ind w:firstLineChars="200" w:firstLine="640"/>
      </w:pPr>
      <w:r>
        <w:t>4</w:t>
      </w:r>
      <w:r>
        <w:rPr>
          <w:rFonts w:hint="eastAsia"/>
        </w:rPr>
        <w:t>2.</w:t>
      </w:r>
      <w:r>
        <w:t>焦作市加快</w:t>
      </w:r>
      <w:r>
        <w:t>“</w:t>
      </w:r>
      <w:r>
        <w:t>无废城市</w:t>
      </w:r>
      <w:r>
        <w:t>”</w:t>
      </w:r>
      <w:r>
        <w:t>建设的对策研究</w:t>
      </w:r>
    </w:p>
    <w:p w:rsidR="001A19C4" w:rsidRDefault="00EB6848">
      <w:pPr>
        <w:spacing w:line="580" w:lineRule="exact"/>
        <w:ind w:firstLineChars="200" w:firstLine="640"/>
      </w:pPr>
      <w:r>
        <w:t>4</w:t>
      </w:r>
      <w:r>
        <w:rPr>
          <w:rFonts w:hint="eastAsia"/>
        </w:rPr>
        <w:t>3.</w:t>
      </w:r>
      <w:r>
        <w:t>焦作市推进养老产业高质量发展的对策研究</w:t>
      </w:r>
    </w:p>
    <w:p w:rsidR="001A19C4" w:rsidRDefault="00EB6848">
      <w:pPr>
        <w:spacing w:line="580" w:lineRule="exact"/>
        <w:ind w:firstLineChars="200" w:firstLine="640"/>
      </w:pPr>
      <w:r>
        <w:t>4</w:t>
      </w:r>
      <w:r>
        <w:rPr>
          <w:rFonts w:hint="eastAsia"/>
        </w:rPr>
        <w:t>4.</w:t>
      </w:r>
      <w:r>
        <w:t>关于加快推进焦作市职业教育发展的研究</w:t>
      </w:r>
    </w:p>
    <w:p w:rsidR="001A19C4" w:rsidRDefault="00EB6848">
      <w:pPr>
        <w:spacing w:line="580" w:lineRule="exact"/>
        <w:ind w:firstLineChars="200" w:firstLine="640"/>
      </w:pPr>
      <w:r>
        <w:t>4</w:t>
      </w:r>
      <w:r>
        <w:rPr>
          <w:rFonts w:hint="eastAsia"/>
        </w:rPr>
        <w:t>5.</w:t>
      </w:r>
      <w:r>
        <w:t>关于加强焦作市北部浅山区保护利用的对策研究</w:t>
      </w:r>
    </w:p>
    <w:p w:rsidR="001A19C4" w:rsidRDefault="00EB6848">
      <w:pPr>
        <w:spacing w:line="580" w:lineRule="exact"/>
        <w:ind w:firstLineChars="200" w:firstLine="640"/>
      </w:pPr>
      <w:r>
        <w:t>4</w:t>
      </w:r>
      <w:r>
        <w:rPr>
          <w:rFonts w:hint="eastAsia"/>
        </w:rPr>
        <w:t>6.</w:t>
      </w:r>
      <w:r>
        <w:t>关于焦作市建设文化特色小镇（主题小镇）的研究</w:t>
      </w:r>
    </w:p>
    <w:p w:rsidR="001A19C4" w:rsidRDefault="00EB6848">
      <w:pPr>
        <w:spacing w:line="580" w:lineRule="exact"/>
        <w:ind w:firstLineChars="200" w:firstLine="640"/>
      </w:pPr>
      <w:r>
        <w:t>4</w:t>
      </w:r>
      <w:r>
        <w:rPr>
          <w:rFonts w:hint="eastAsia"/>
        </w:rPr>
        <w:t>7.</w:t>
      </w:r>
      <w:r>
        <w:t>关于加快焦作智慧岛建设的对策研究</w:t>
      </w:r>
    </w:p>
    <w:p w:rsidR="001A19C4" w:rsidRDefault="00EB6848">
      <w:pPr>
        <w:spacing w:line="580" w:lineRule="exact"/>
        <w:ind w:firstLineChars="200" w:firstLine="640"/>
      </w:pPr>
      <w:r>
        <w:t>4</w:t>
      </w:r>
      <w:r>
        <w:rPr>
          <w:rFonts w:hint="eastAsia"/>
        </w:rPr>
        <w:t>8.</w:t>
      </w:r>
      <w:r>
        <w:t>黄河流域生态保护和高质量发展中太极拳文化保护传承弘扬研究</w:t>
      </w:r>
      <w:bookmarkStart w:id="0" w:name="_GoBack"/>
      <w:bookmarkEnd w:id="0"/>
    </w:p>
    <w:p w:rsidR="001A19C4" w:rsidRDefault="00EB6848">
      <w:pPr>
        <w:spacing w:line="580" w:lineRule="exact"/>
        <w:ind w:firstLineChars="200" w:firstLine="640"/>
      </w:pPr>
      <w:r>
        <w:rPr>
          <w:rFonts w:hint="eastAsia"/>
        </w:rPr>
        <w:t>49.</w:t>
      </w:r>
      <w:r>
        <w:rPr>
          <w:rFonts w:hint="eastAsia"/>
        </w:rPr>
        <w:t>乡村振兴背景下</w:t>
      </w:r>
      <w:r>
        <w:t>焦作市</w:t>
      </w:r>
      <w:r>
        <w:rPr>
          <w:rFonts w:hint="eastAsia"/>
        </w:rPr>
        <w:t>农民增收长效机制建设研究</w:t>
      </w:r>
    </w:p>
    <w:p w:rsidR="001A19C4" w:rsidRDefault="00EB6848">
      <w:pPr>
        <w:spacing w:line="580" w:lineRule="exact"/>
        <w:ind w:firstLineChars="200" w:firstLine="640"/>
      </w:pPr>
      <w:r>
        <w:t>50</w:t>
      </w:r>
      <w:r>
        <w:rPr>
          <w:rFonts w:hint="eastAsia"/>
        </w:rPr>
        <w:t>.</w:t>
      </w:r>
      <w:r>
        <w:t>关于加快推进焦作市</w:t>
      </w:r>
      <w:r>
        <w:t>“</w:t>
      </w:r>
      <w:r>
        <w:t>一村一品</w:t>
      </w:r>
      <w:r>
        <w:t>”</w:t>
      </w:r>
      <w:r>
        <w:t>示范村镇建设的对策研究</w:t>
      </w:r>
    </w:p>
    <w:p w:rsidR="001A19C4" w:rsidRDefault="001A19C4">
      <w:pPr>
        <w:spacing w:line="580" w:lineRule="exact"/>
        <w:ind w:firstLineChars="200" w:firstLine="640"/>
      </w:pPr>
    </w:p>
    <w:p w:rsidR="001A19C4" w:rsidRDefault="001A19C4">
      <w:pPr>
        <w:spacing w:line="580" w:lineRule="exact"/>
        <w:ind w:firstLineChars="200" w:firstLine="640"/>
      </w:pPr>
    </w:p>
    <w:p w:rsidR="001A19C4" w:rsidRDefault="001A19C4">
      <w:pPr>
        <w:spacing w:line="580" w:lineRule="exact"/>
        <w:ind w:firstLineChars="200" w:firstLine="640"/>
      </w:pPr>
    </w:p>
    <w:p w:rsidR="001A19C4" w:rsidRDefault="001A19C4"/>
    <w:sectPr w:rsidR="001A19C4">
      <w:headerReference w:type="default" r:id="rId8"/>
      <w:footerReference w:type="default" r:id="rId9"/>
      <w:pgSz w:w="11906" w:h="16838"/>
      <w:pgMar w:top="2098" w:right="1531" w:bottom="1871" w:left="1531" w:header="851" w:footer="153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48" w:rsidRDefault="00EB6848">
      <w:r>
        <w:separator/>
      </w:r>
    </w:p>
  </w:endnote>
  <w:endnote w:type="continuationSeparator" w:id="0">
    <w:p w:rsidR="00EB6848" w:rsidRDefault="00EB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ESI小标宋-GB18030"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SI黑体-GB18030">
    <w:charset w:val="86"/>
    <w:family w:val="auto"/>
    <w:pitch w:val="default"/>
    <w:sig w:usb0="A00002BF" w:usb1="38C77CFA" w:usb2="00000016" w:usb3="00000000" w:csb0="0004000F" w:csb1="00000000"/>
  </w:font>
  <w:font w:name="CESI楷体-GB18030"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C4" w:rsidRDefault="00EB6848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A19C4" w:rsidRDefault="00EB6848">
                          <w:pPr>
                            <w:pStyle w:val="a3"/>
                            <w:rPr>
                              <w:rFonts w:ascii="宋体" w:eastAsia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3719C">
                            <w:rPr>
                              <w:rFonts w:ascii="宋体" w:eastAsia="宋体" w:hAnsi="宋体" w:cs="宋体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ar3FCq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1A19C4" w:rsidRDefault="00EB6848">
                    <w:pPr>
                      <w:pStyle w:val="a3"/>
                      <w:rPr>
                        <w:rFonts w:ascii="宋体" w:eastAsia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 w:rsidR="0093719C">
                      <w:rPr>
                        <w:rFonts w:ascii="宋体" w:eastAsia="宋体" w:hAnsi="宋体" w:cs="宋体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48" w:rsidRDefault="00EB6848">
      <w:r>
        <w:separator/>
      </w:r>
    </w:p>
  </w:footnote>
  <w:footnote w:type="continuationSeparator" w:id="0">
    <w:p w:rsidR="00EB6848" w:rsidRDefault="00EB6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C4" w:rsidRDefault="001A19C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BF0C0B"/>
    <w:multiLevelType w:val="singleLevel"/>
    <w:tmpl w:val="FEBF0C0B"/>
    <w:lvl w:ilvl="0">
      <w:start w:val="8"/>
      <w:numFmt w:val="decimal"/>
      <w:lvlText w:val="%1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EA35B"/>
    <w:rsid w:val="DBFF69C3"/>
    <w:rsid w:val="DFBE344E"/>
    <w:rsid w:val="EEFECABD"/>
    <w:rsid w:val="F9F7DA9C"/>
    <w:rsid w:val="FB2BE1E3"/>
    <w:rsid w:val="FCF60E41"/>
    <w:rsid w:val="001A19C4"/>
    <w:rsid w:val="0093719C"/>
    <w:rsid w:val="00EB6848"/>
    <w:rsid w:val="07F6C18E"/>
    <w:rsid w:val="1CF78056"/>
    <w:rsid w:val="3E47C46F"/>
    <w:rsid w:val="4DDD43AF"/>
    <w:rsid w:val="573DE440"/>
    <w:rsid w:val="67EEA35B"/>
    <w:rsid w:val="6D7B8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DEE45B"/>
  <w15:docId w15:val="{5AD93F4E-FA3C-4993-BE4A-C62B8C5D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styleId="1">
    <w:name w:val="heading 1"/>
    <w:basedOn w:val="a"/>
    <w:next w:val="a"/>
    <w:link w:val="10"/>
    <w:qFormat/>
    <w:pPr>
      <w:keepNext/>
      <w:keepLines/>
      <w:spacing w:line="440" w:lineRule="exact"/>
      <w:jc w:val="center"/>
      <w:outlineLvl w:val="0"/>
    </w:pPr>
    <w:rPr>
      <w:rFonts w:eastAsia="CESI小标宋-GB18030"/>
      <w:bCs/>
      <w:kern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line="380" w:lineRule="exact"/>
      <w:ind w:firstLineChars="200" w:firstLine="880"/>
      <w:outlineLvl w:val="1"/>
    </w:pPr>
    <w:rPr>
      <w:rFonts w:ascii="Arial" w:eastAsia="CESI黑体-GB18030" w:hAnsi="Arial"/>
      <w:bCs/>
    </w:rPr>
  </w:style>
  <w:style w:type="paragraph" w:styleId="3">
    <w:name w:val="heading 3"/>
    <w:basedOn w:val="a"/>
    <w:next w:val="a"/>
    <w:link w:val="30"/>
    <w:semiHidden/>
    <w:unhideWhenUsed/>
    <w:qFormat/>
    <w:pPr>
      <w:overflowPunct w:val="0"/>
      <w:spacing w:line="380" w:lineRule="exact"/>
      <w:ind w:firstLineChars="200" w:firstLine="880"/>
      <w:outlineLvl w:val="2"/>
    </w:pPr>
    <w:rPr>
      <w:rFonts w:eastAsia="CESI楷体-GB18030"/>
      <w:bCs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spacing w:line="380" w:lineRule="exact"/>
      <w:jc w:val="center"/>
      <w:outlineLvl w:val="3"/>
    </w:pPr>
    <w:rPr>
      <w:rFonts w:ascii="Cambria" w:eastAsia="CESI楷体-GB18030" w:hAnsi="Cambria" w:cs="黑体"/>
      <w:iCs/>
      <w:color w:val="000000" w:themeColor="text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1">
    <w:name w:val="样式1"/>
    <w:basedOn w:val="a"/>
    <w:qFormat/>
    <w:pPr>
      <w:spacing w:line="380" w:lineRule="exact"/>
      <w:outlineLvl w:val="0"/>
    </w:pPr>
    <w:rPr>
      <w:rFonts w:eastAsia="宋体"/>
      <w:sz w:val="21"/>
      <w:szCs w:val="21"/>
    </w:rPr>
  </w:style>
  <w:style w:type="character" w:customStyle="1" w:styleId="30">
    <w:name w:val="标题 3 字符"/>
    <w:link w:val="3"/>
    <w:qFormat/>
    <w:rPr>
      <w:rFonts w:ascii="Times New Roman" w:eastAsia="CESI楷体-GB18030" w:hAnsi="Times New Roman"/>
      <w:bCs/>
      <w:sz w:val="21"/>
      <w:szCs w:val="32"/>
    </w:rPr>
  </w:style>
  <w:style w:type="character" w:customStyle="1" w:styleId="10">
    <w:name w:val="标题 1 字符"/>
    <w:link w:val="1"/>
    <w:qFormat/>
    <w:rPr>
      <w:rFonts w:ascii="Times New Roman" w:eastAsia="CESI小标宋-GB18030" w:hAnsi="Times New Roman"/>
      <w:bCs/>
      <w:kern w:val="44"/>
      <w:sz w:val="32"/>
      <w:szCs w:val="44"/>
    </w:rPr>
  </w:style>
  <w:style w:type="character" w:customStyle="1" w:styleId="40">
    <w:name w:val="标题 4 字符"/>
    <w:link w:val="4"/>
    <w:uiPriority w:val="9"/>
    <w:qFormat/>
    <w:rPr>
      <w:rFonts w:ascii="Cambria" w:eastAsia="CESI楷体-GB18030" w:hAnsi="Cambria" w:cs="黑体"/>
      <w:iCs/>
      <w:color w:val="000000" w:themeColor="text1"/>
      <w:szCs w:val="22"/>
    </w:rPr>
  </w:style>
  <w:style w:type="character" w:customStyle="1" w:styleId="20">
    <w:name w:val="标题 2 字符"/>
    <w:link w:val="2"/>
    <w:qFormat/>
    <w:rPr>
      <w:rFonts w:ascii="Arial" w:eastAsia="CESI黑体-GB18030" w:hAnsi="Arial"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1052</Characters>
  <Application>Microsoft Office Word</Application>
  <DocSecurity>0</DocSecurity>
  <Lines>8</Lines>
  <Paragraphs>2</Paragraphs>
  <ScaleCrop>false</ScaleCrop>
  <Company>Organization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Windows 用户</cp:lastModifiedBy>
  <cp:revision>2</cp:revision>
  <dcterms:created xsi:type="dcterms:W3CDTF">2023-03-07T15:18:00Z</dcterms:created>
  <dcterms:modified xsi:type="dcterms:W3CDTF">2023-03-08T08:54:00Z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